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306D4" w14:textId="77777777" w:rsidR="00E813E8" w:rsidRPr="003D4B9A" w:rsidRDefault="00570D82" w:rsidP="00422C2A">
      <w:pPr>
        <w:jc w:val="center"/>
        <w:rPr>
          <w:b/>
          <w:sz w:val="24"/>
          <w:szCs w:val="24"/>
        </w:rPr>
      </w:pPr>
      <w:r w:rsidRPr="003D4B9A">
        <w:rPr>
          <w:b/>
          <w:sz w:val="24"/>
          <w:szCs w:val="24"/>
        </w:rPr>
        <w:t>Výzva</w:t>
      </w:r>
    </w:p>
    <w:p w14:paraId="5969C5E3" w14:textId="77777777" w:rsidR="00E813E8" w:rsidRPr="003D4B9A" w:rsidRDefault="00E813E8" w:rsidP="00E813E8">
      <w:pPr>
        <w:jc w:val="center"/>
        <w:rPr>
          <w:b/>
          <w:sz w:val="24"/>
          <w:szCs w:val="24"/>
        </w:rPr>
      </w:pPr>
      <w:r w:rsidRPr="003D4B9A">
        <w:rPr>
          <w:b/>
          <w:sz w:val="24"/>
          <w:szCs w:val="24"/>
        </w:rPr>
        <w:t>Veřejné řízení</w:t>
      </w:r>
    </w:p>
    <w:p w14:paraId="49D976B9" w14:textId="0DE3DBEC" w:rsidR="00E36F9D" w:rsidRDefault="00DE4105" w:rsidP="00E36F9D">
      <w:pPr>
        <w:jc w:val="center"/>
      </w:pPr>
      <w:bookmarkStart w:id="0" w:name="_Hlk132825440"/>
      <w:r w:rsidRPr="00DE4105">
        <w:t>UA-2026-03-18-010675-a</w:t>
      </w:r>
    </w:p>
    <w:p w14:paraId="36AC6835" w14:textId="4DD2B295" w:rsidR="00814E3E" w:rsidRDefault="00E813E8" w:rsidP="001B2381">
      <w:pPr>
        <w:ind w:left="2830" w:hanging="2830"/>
      </w:pPr>
      <w:r>
        <w:t xml:space="preserve">Název zákazníka: </w:t>
      </w:r>
      <w:r>
        <w:tab/>
      </w:r>
      <w:r>
        <w:tab/>
      </w:r>
      <w:r w:rsidR="001B2381" w:rsidRPr="001B2381">
        <w:t>AKCIOVÁ SPOLEČNOST "NÁRODNÍ SPOLEČNOST PRO VÝROBU JADERNÉ ENERGIE "ENERGOATOM"</w:t>
      </w:r>
    </w:p>
    <w:p w14:paraId="0F267A4C" w14:textId="77777777" w:rsidR="00F54392" w:rsidRDefault="00E813E8" w:rsidP="00F54392">
      <w:pPr>
        <w:ind w:left="2830" w:hanging="2830"/>
      </w:pPr>
      <w:r>
        <w:t xml:space="preserve">Kategorie zákazníka: </w:t>
      </w:r>
      <w:r>
        <w:tab/>
      </w:r>
      <w:r w:rsidR="00F54392">
        <w:t>Právnická osoba, která vykonává činnost v jedné nebo několika samostatných oblastech podnikání</w:t>
      </w:r>
    </w:p>
    <w:p w14:paraId="522E5C32" w14:textId="682D7A47" w:rsidR="00814E3E" w:rsidRDefault="00E813E8" w:rsidP="00814E3E">
      <w:r>
        <w:t xml:space="preserve">Identifikační kód zákazníka </w:t>
      </w:r>
      <w:r>
        <w:tab/>
      </w:r>
      <w:r w:rsidR="001B2381" w:rsidRPr="001B2381">
        <w:t>24584661</w:t>
      </w:r>
    </w:p>
    <w:p w14:paraId="5793D8E8" w14:textId="0280BD77" w:rsidR="00814E3E" w:rsidRDefault="00E813E8" w:rsidP="00814E3E">
      <w:r>
        <w:t xml:space="preserve">Sídlo zákazníka: </w:t>
      </w:r>
      <w:r>
        <w:tab/>
      </w:r>
      <w:r>
        <w:tab/>
      </w:r>
      <w:r w:rsidR="001B2381" w:rsidRPr="001B2381">
        <w:t>Ukrajina, Kyjevská oblast, Kyjev</w:t>
      </w:r>
    </w:p>
    <w:p w14:paraId="5DF527F4" w14:textId="4C1D8128" w:rsidR="00080300" w:rsidRPr="00113855" w:rsidRDefault="00E813E8" w:rsidP="00080300">
      <w:r>
        <w:t>Kontaktní osoba zákazníka</w:t>
      </w:r>
      <w:r>
        <w:tab/>
      </w:r>
      <w:r w:rsidR="00DE4105" w:rsidRPr="00DE4105">
        <w:rPr>
          <w:rFonts w:ascii="Tinos-Regular" w:eastAsia="Times New Roman" w:hAnsi="Tinos-Regular" w:cs="Times New Roman"/>
          <w:color w:val="000000"/>
          <w:sz w:val="24"/>
          <w:szCs w:val="24"/>
          <w:lang w:val="cs" w:eastAsia="uk-UA"/>
        </w:rPr>
        <w:t>Loboda Viktoria, +380442069767, tendernaek@direkcy.atom.gov.ua</w:t>
      </w:r>
    </w:p>
    <w:p w14:paraId="210A9628" w14:textId="77777777" w:rsidR="00E813E8" w:rsidRDefault="00E813E8" w:rsidP="00961C5D">
      <w:r>
        <w:t xml:space="preserve">Typ položky nákupu: </w:t>
      </w:r>
      <w:r>
        <w:tab/>
      </w:r>
      <w:r>
        <w:tab/>
        <w:t>Zboží</w:t>
      </w:r>
    </w:p>
    <w:p w14:paraId="2E2F4031" w14:textId="3FDA6D6C" w:rsidR="00D659ED" w:rsidRPr="00551E28" w:rsidRDefault="00E813E8" w:rsidP="00961C5D">
      <w:r>
        <w:t xml:space="preserve">Název předmětu koupě: </w:t>
      </w:r>
      <w:r>
        <w:tab/>
      </w:r>
      <w:r w:rsidR="00DE4105" w:rsidRPr="00DE4105">
        <w:t>Systém pro kontrolu kovu reaktorové nádoby zevnitř</w:t>
      </w:r>
    </w:p>
    <w:p w14:paraId="65BE7276" w14:textId="5BB45CD7" w:rsidR="003A0624" w:rsidRPr="00551E28" w:rsidRDefault="00E813E8" w:rsidP="001B2381">
      <w:r>
        <w:t xml:space="preserve">Kód podle jednotného </w:t>
      </w:r>
      <w:r w:rsidR="00920B0D">
        <w:t>nákupního</w:t>
      </w:r>
      <w:r w:rsidR="00570D82">
        <w:t xml:space="preserve"> </w:t>
      </w:r>
      <w:r>
        <w:t>rejstříku</w:t>
      </w:r>
      <w:r w:rsidR="00DF6CC8">
        <w:t>:</w:t>
      </w:r>
      <w:r>
        <w:t xml:space="preserve"> </w:t>
      </w:r>
      <w:r w:rsidR="00DE4105" w:rsidRPr="00DE4105">
        <w:t>DK 021:2015: 38540000-2 - Zkušební a měřicí přístroje a zařízení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560"/>
        <w:gridCol w:w="2126"/>
        <w:gridCol w:w="1559"/>
      </w:tblGrid>
      <w:tr w:rsidR="002A60E7" w14:paraId="5BD9A309" w14:textId="77777777" w:rsidTr="00CD16CC">
        <w:tc>
          <w:tcPr>
            <w:tcW w:w="2376" w:type="dxa"/>
          </w:tcPr>
          <w:bookmarkEnd w:id="0"/>
          <w:p w14:paraId="563A10D4" w14:textId="77777777" w:rsidR="00EB054F" w:rsidRDefault="00390296" w:rsidP="00E813E8">
            <w:r>
              <w:t>Název položky nákupu</w:t>
            </w:r>
          </w:p>
        </w:tc>
        <w:tc>
          <w:tcPr>
            <w:tcW w:w="2835" w:type="dxa"/>
          </w:tcPr>
          <w:p w14:paraId="0CA46771" w14:textId="77777777" w:rsidR="00EB054F" w:rsidRDefault="00390296" w:rsidP="00E813E8">
            <w:r>
              <w:t xml:space="preserve">Kód podle jednotného nákupního rejstříku </w:t>
            </w:r>
          </w:p>
        </w:tc>
        <w:tc>
          <w:tcPr>
            <w:tcW w:w="1560" w:type="dxa"/>
          </w:tcPr>
          <w:p w14:paraId="1A210609" w14:textId="77777777" w:rsidR="00EB054F" w:rsidRDefault="00C8170C" w:rsidP="00E813E8">
            <w:r w:rsidRPr="00C8170C">
              <w:t>Počet zboží nebo rozsah prací či služeb</w:t>
            </w:r>
          </w:p>
        </w:tc>
        <w:tc>
          <w:tcPr>
            <w:tcW w:w="2126" w:type="dxa"/>
          </w:tcPr>
          <w:p w14:paraId="7FF152A5" w14:textId="77777777" w:rsidR="00EB054F" w:rsidRDefault="00390296" w:rsidP="00E813E8">
            <w:r>
              <w:t>Místo dodání zboží nebo vykonání prací nebo služeb</w:t>
            </w:r>
          </w:p>
        </w:tc>
        <w:tc>
          <w:tcPr>
            <w:tcW w:w="1559" w:type="dxa"/>
          </w:tcPr>
          <w:p w14:paraId="67FC79CD" w14:textId="118E307A" w:rsidR="00EB054F" w:rsidRDefault="00390296" w:rsidP="00CD16CC">
            <w:r>
              <w:t>Termín dodání zboží, prací nebo služeb</w:t>
            </w:r>
          </w:p>
        </w:tc>
      </w:tr>
    </w:tbl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560"/>
        <w:gridCol w:w="2126"/>
        <w:gridCol w:w="1559"/>
      </w:tblGrid>
      <w:tr w:rsidR="00DE4105" w14:paraId="16D8F688" w14:textId="77777777" w:rsidTr="006D1D0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A5AE4" w14:textId="7C65BFBD" w:rsidR="00DE4105" w:rsidRPr="009A28DB" w:rsidRDefault="00DE4105" w:rsidP="0010799F">
            <w:pPr>
              <w:spacing w:after="0" w:line="240" w:lineRule="auto"/>
            </w:pPr>
            <w:r w:rsidRPr="00643210">
              <w:t>Systém pro kontrolu kovu reaktorové nádoby zevnitř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D9639" w14:textId="68003D0F" w:rsidR="00DE4105" w:rsidRPr="009A28DB" w:rsidRDefault="00DE4105" w:rsidP="0010799F">
            <w:pPr>
              <w:spacing w:after="0" w:line="240" w:lineRule="auto"/>
            </w:pPr>
            <w:r w:rsidRPr="00643210">
              <w:t xml:space="preserve">DK 021:2015: 38540000-2 - Zkušební a měřicí přístroje a zařízení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8E7CB" w14:textId="098AD421" w:rsidR="00DE4105" w:rsidRPr="009A28DB" w:rsidRDefault="00DE4105" w:rsidP="009A28DB">
            <w:pPr>
              <w:spacing w:after="0" w:line="240" w:lineRule="auto"/>
            </w:pPr>
            <w:r w:rsidRPr="00643210">
              <w:t xml:space="preserve">1 ks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11D7B" w14:textId="39FCAFB6" w:rsidR="00DE4105" w:rsidRPr="009A28DB" w:rsidRDefault="00DE4105" w:rsidP="0010799F">
            <w:pPr>
              <w:spacing w:after="0" w:line="240" w:lineRule="auto"/>
            </w:pPr>
            <w:r w:rsidRPr="00643210">
              <w:t>Ukrajina, Rivneská oblast, Varaš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4BD23" w14:textId="107ECF21" w:rsidR="00DE4105" w:rsidRPr="009A28DB" w:rsidRDefault="00DE4105" w:rsidP="0010799F">
            <w:pPr>
              <w:spacing w:after="0" w:line="240" w:lineRule="auto"/>
            </w:pPr>
            <w:r w:rsidRPr="00643210">
              <w:t>do 28. února 2027</w:t>
            </w:r>
          </w:p>
        </w:tc>
      </w:tr>
    </w:tbl>
    <w:p w14:paraId="7ECA84EB" w14:textId="77777777" w:rsidR="00EB054F" w:rsidRDefault="00EB054F" w:rsidP="00E813E8"/>
    <w:p w14:paraId="3A5A2DAC" w14:textId="77777777" w:rsidR="00B828FD" w:rsidRDefault="00B828FD" w:rsidP="00E813E8">
      <w:r>
        <w:t>Podmínky platby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812"/>
        <w:gridCol w:w="1273"/>
        <w:gridCol w:w="1414"/>
        <w:gridCol w:w="1283"/>
        <w:gridCol w:w="1386"/>
      </w:tblGrid>
      <w:tr w:rsidR="00B828FD" w14:paraId="1DDDC2E1" w14:textId="77777777" w:rsidTr="00BA68F9">
        <w:tc>
          <w:tcPr>
            <w:tcW w:w="1410" w:type="dxa"/>
          </w:tcPr>
          <w:p w14:paraId="2A2FBF1A" w14:textId="77777777" w:rsidR="00B828FD" w:rsidRDefault="00B828FD" w:rsidP="00E813E8">
            <w:r>
              <w:t>Událost</w:t>
            </w:r>
          </w:p>
        </w:tc>
        <w:tc>
          <w:tcPr>
            <w:tcW w:w="3812" w:type="dxa"/>
          </w:tcPr>
          <w:p w14:paraId="04C31D0B" w14:textId="77777777" w:rsidR="00B828FD" w:rsidRDefault="00B828FD" w:rsidP="00E813E8">
            <w:r>
              <w:t>Popis</w:t>
            </w:r>
          </w:p>
        </w:tc>
        <w:tc>
          <w:tcPr>
            <w:tcW w:w="1273" w:type="dxa"/>
          </w:tcPr>
          <w:p w14:paraId="4C3DE53E" w14:textId="77777777" w:rsidR="00B828FD" w:rsidRDefault="00B828FD" w:rsidP="00E813E8">
            <w:r>
              <w:t>Typ platby</w:t>
            </w:r>
          </w:p>
        </w:tc>
        <w:tc>
          <w:tcPr>
            <w:tcW w:w="1414" w:type="dxa"/>
          </w:tcPr>
          <w:p w14:paraId="7D9068D7" w14:textId="77777777" w:rsidR="00B828FD" w:rsidRDefault="00B828FD" w:rsidP="00E813E8">
            <w:r>
              <w:t>Termín (dny)</w:t>
            </w:r>
          </w:p>
        </w:tc>
        <w:tc>
          <w:tcPr>
            <w:tcW w:w="1175" w:type="dxa"/>
          </w:tcPr>
          <w:p w14:paraId="281300D6" w14:textId="77777777" w:rsidR="00B828FD" w:rsidRDefault="00B828FD" w:rsidP="00E813E8">
            <w:r>
              <w:t>Typ dnů</w:t>
            </w:r>
          </w:p>
        </w:tc>
        <w:tc>
          <w:tcPr>
            <w:tcW w:w="1386" w:type="dxa"/>
          </w:tcPr>
          <w:p w14:paraId="7C13C79D" w14:textId="77777777" w:rsidR="00B828FD" w:rsidRDefault="00B828FD" w:rsidP="00E813E8">
            <w:r>
              <w:t>Výše platby</w:t>
            </w:r>
            <w:r w:rsidR="00CC27BA">
              <w:t>, %</w:t>
            </w:r>
          </w:p>
        </w:tc>
      </w:tr>
      <w:tr w:rsidR="00DE4105" w14:paraId="7F1F467B" w14:textId="77777777" w:rsidTr="002174E7">
        <w:tc>
          <w:tcPr>
            <w:tcW w:w="1410" w:type="dxa"/>
            <w:vAlign w:val="center"/>
          </w:tcPr>
          <w:p w14:paraId="5F89FA7E" w14:textId="71908B6B" w:rsidR="00DE4105" w:rsidRDefault="00DE4105" w:rsidP="00B43A39">
            <w:r w:rsidRPr="003E4619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Dodání zboží</w:t>
            </w:r>
          </w:p>
        </w:tc>
        <w:tc>
          <w:tcPr>
            <w:tcW w:w="3812" w:type="dxa"/>
            <w:vAlign w:val="center"/>
          </w:tcPr>
          <w:p w14:paraId="4B5B9BEC" w14:textId="4E173D8F" w:rsidR="00DE4105" w:rsidRDefault="00DE4105" w:rsidP="00B43A39">
            <w:r w:rsidRPr="003E4619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P</w:t>
            </w:r>
            <w:r w:rsidRPr="003E4619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okud účastník veřejného řízení není rezidentem, úhradu za zboží provede zákazník převodem peněžních prostředků do 180 kalendářních dnů ode dne dodání, za předpokladu řádně vyplněného celního prohlášení a kladného výsledku vstupní kontroly, což bude doloženo příslušným štítkem pro vhodné výrobky. Účastník má právo stanovit delší dobu odkladu platby za zboží.</w:t>
            </w:r>
          </w:p>
        </w:tc>
        <w:tc>
          <w:tcPr>
            <w:tcW w:w="1273" w:type="dxa"/>
            <w:vAlign w:val="center"/>
          </w:tcPr>
          <w:p w14:paraId="14799902" w14:textId="162DDB83" w:rsidR="00DE4105" w:rsidRDefault="00DE4105" w:rsidP="00B43A39">
            <w:r w:rsidRPr="003E4619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 xml:space="preserve">Platba po dodání </w:t>
            </w:r>
          </w:p>
        </w:tc>
        <w:tc>
          <w:tcPr>
            <w:tcW w:w="1414" w:type="dxa"/>
            <w:vAlign w:val="center"/>
          </w:tcPr>
          <w:p w14:paraId="17EFA743" w14:textId="6F694BD3" w:rsidR="00DE4105" w:rsidRDefault="00DE4105" w:rsidP="00B43A39">
            <w:r w:rsidRPr="003E4619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 xml:space="preserve">45 </w:t>
            </w:r>
          </w:p>
        </w:tc>
        <w:tc>
          <w:tcPr>
            <w:tcW w:w="1175" w:type="dxa"/>
            <w:vAlign w:val="center"/>
          </w:tcPr>
          <w:p w14:paraId="5FF07E65" w14:textId="4178139F" w:rsidR="00DE4105" w:rsidRDefault="00DE4105" w:rsidP="00B43A39">
            <w:r w:rsidRPr="003E4619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Kalendářní</w:t>
            </w:r>
          </w:p>
        </w:tc>
        <w:tc>
          <w:tcPr>
            <w:tcW w:w="1386" w:type="dxa"/>
            <w:vAlign w:val="center"/>
          </w:tcPr>
          <w:p w14:paraId="282DC65B" w14:textId="2272D521" w:rsidR="00DE4105" w:rsidRDefault="00DE4105" w:rsidP="00B43A39">
            <w:r w:rsidRPr="003E4619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val="cs" w:eastAsia="uk-UA"/>
              </w:rPr>
              <w:t>100</w:t>
            </w:r>
          </w:p>
        </w:tc>
      </w:tr>
    </w:tbl>
    <w:p w14:paraId="6DDFCA14" w14:textId="77777777" w:rsidR="00EB4F9D" w:rsidRDefault="00EB4F9D" w:rsidP="00E813E8"/>
    <w:p w14:paraId="3D584299" w14:textId="4E4F599F" w:rsidR="00EB4F9D" w:rsidRDefault="00EB4F9D" w:rsidP="00EB4F9D">
      <w:bookmarkStart w:id="1" w:name="_Hlk132825464"/>
      <w:r>
        <w:t>Očekávaná hodnota položky nákupu:</w:t>
      </w:r>
      <w:r>
        <w:tab/>
      </w:r>
      <w:r w:rsidR="001B2381" w:rsidRPr="00437A97">
        <w:tab/>
      </w:r>
      <w:r w:rsidR="001B2381" w:rsidRPr="00437A97">
        <w:tab/>
      </w:r>
      <w:r w:rsidR="00DE4105" w:rsidRPr="00DE4105">
        <w:t>484 878 699 UAH (cca 9 549,2 tis. EUR)</w:t>
      </w:r>
    </w:p>
    <w:p w14:paraId="7DFFBF9F" w14:textId="1AFFF6EB" w:rsidR="00EB4F9D" w:rsidRDefault="00EB4F9D" w:rsidP="00EB4F9D">
      <w:r>
        <w:t>Minimální velikost kroku snížení ceny:</w:t>
      </w:r>
      <w:r>
        <w:tab/>
      </w:r>
      <w:r w:rsidR="001B2381" w:rsidRPr="00437A97">
        <w:tab/>
      </w:r>
      <w:r w:rsidR="001B2381" w:rsidRPr="00437A97">
        <w:tab/>
      </w:r>
      <w:r w:rsidR="00DE4105" w:rsidRPr="00DE4105">
        <w:t>2 424 393,50 UAH (cca 47,8 tis. EUR)</w:t>
      </w:r>
    </w:p>
    <w:p w14:paraId="57672102" w14:textId="77777777" w:rsidR="00EB4F9D" w:rsidRDefault="00EB4F9D" w:rsidP="008B6FD1">
      <w:pPr>
        <w:spacing w:after="0"/>
      </w:pPr>
      <w:r>
        <w:t>Matematický vzorec pro</w:t>
      </w:r>
    </w:p>
    <w:p w14:paraId="2A6A3972" w14:textId="0CC261EC" w:rsidR="00EB4F9D" w:rsidRDefault="00EB4F9D" w:rsidP="00EB4F9D">
      <w:r>
        <w:t>výpočet uvedené ceny (pokud se bude používat)</w:t>
      </w:r>
      <w:r w:rsidR="008B6FD1">
        <w:t>:</w:t>
      </w:r>
      <w:r>
        <w:tab/>
        <w:t>není uvedeno</w:t>
      </w:r>
    </w:p>
    <w:p w14:paraId="482A9D96" w14:textId="2218EB21" w:rsidR="00EB4F9D" w:rsidRDefault="00EB4F9D" w:rsidP="00EB4F9D">
      <w:r>
        <w:t>Lhůta pro podání nabídek</w:t>
      </w:r>
      <w:r w:rsidR="008B6FD1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 w:rsidR="00DE4105" w:rsidRPr="00DE4105">
        <w:t>30. března 2026 09:00</w:t>
      </w:r>
    </w:p>
    <w:p w14:paraId="25EC4ECC" w14:textId="4F8805A5" w:rsidR="00EB4F9D" w:rsidRDefault="00EB4F9D" w:rsidP="00EB4F9D">
      <w:r>
        <w:t xml:space="preserve">Jazyk nabídky: </w:t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 w:rsidR="007178AE">
        <w:tab/>
      </w:r>
      <w:r>
        <w:t>ukrajinština</w:t>
      </w:r>
    </w:p>
    <w:p w14:paraId="7597B0A3" w14:textId="056A94D0" w:rsidR="00EB4F9D" w:rsidRDefault="00EB4F9D" w:rsidP="008B6FD1">
      <w:pPr>
        <w:spacing w:after="0"/>
      </w:pPr>
      <w:r>
        <w:t xml:space="preserve">Výše zabezpečení nabídky (pokud zákazník </w:t>
      </w:r>
    </w:p>
    <w:p w14:paraId="576056D3" w14:textId="3440B5F2" w:rsidR="00EB4F9D" w:rsidRDefault="001B2381" w:rsidP="00EB4F9D">
      <w:r>
        <w:t>požaduje j</w:t>
      </w:r>
      <w:r w:rsidR="00EB4F9D">
        <w:t>ejí zabezpečení):</w:t>
      </w:r>
      <w:r w:rsidR="00EB4F9D">
        <w:tab/>
      </w:r>
      <w:r w:rsidR="00EB4F9D">
        <w:tab/>
      </w:r>
      <w:r w:rsidR="00EB4F9D">
        <w:tab/>
      </w:r>
      <w:r w:rsidR="00EB4F9D">
        <w:tab/>
      </w:r>
      <w:r w:rsidR="00DE4105" w:rsidRPr="00DE4105">
        <w:t>4 848 786,99 UAH (cca 95,5 tis. EUR)</w:t>
      </w:r>
    </w:p>
    <w:p w14:paraId="25EFAF00" w14:textId="77777777" w:rsidR="00EB4F9D" w:rsidRDefault="00EB4F9D" w:rsidP="008B6FD1">
      <w:pPr>
        <w:spacing w:after="0"/>
      </w:pPr>
      <w:r>
        <w:lastRenderedPageBreak/>
        <w:t>Druh zabezpečení nabídky (pokud zákazník požaduje</w:t>
      </w:r>
    </w:p>
    <w:p w14:paraId="77195E60" w14:textId="1BBA2647" w:rsidR="00EB4F9D" w:rsidRDefault="00EB4F9D" w:rsidP="00EB4F9D">
      <w:r>
        <w:t>její zabezpečení)</w:t>
      </w:r>
      <w:r w:rsidR="008B6FD1">
        <w:t>:</w:t>
      </w:r>
      <w:r>
        <w:tab/>
      </w:r>
      <w:r>
        <w:tab/>
      </w:r>
      <w:r>
        <w:tab/>
      </w:r>
      <w:r>
        <w:tab/>
      </w:r>
      <w:r>
        <w:tab/>
      </w:r>
      <w:r w:rsidR="008B6FD1">
        <w:t>e</w:t>
      </w:r>
      <w:r w:rsidR="003D4B9A" w:rsidRPr="003D4B9A">
        <w:t>lektronická záruka</w:t>
      </w:r>
    </w:p>
    <w:p w14:paraId="23467EBD" w14:textId="2E852E49" w:rsidR="00EB4F9D" w:rsidRDefault="00EB4F9D" w:rsidP="00EB4F9D">
      <w:r>
        <w:t>Datum a čas otevření nabíd</w:t>
      </w:r>
      <w:r w:rsidR="005C2D46">
        <w:t>ek</w:t>
      </w:r>
      <w:r w:rsidR="008B6FD1">
        <w:t>:</w:t>
      </w:r>
      <w:r w:rsidR="005C2D46">
        <w:t xml:space="preserve"> </w:t>
      </w:r>
      <w:r w:rsidR="005C2D46">
        <w:tab/>
      </w:r>
      <w:r w:rsidR="005C2D46">
        <w:tab/>
      </w:r>
      <w:r w:rsidR="005C2D46">
        <w:tab/>
      </w:r>
      <w:r w:rsidR="005C2D46">
        <w:tab/>
      </w:r>
      <w:bookmarkEnd w:id="1"/>
      <w:r w:rsidR="00DE4105" w:rsidRPr="00DE4105">
        <w:t>30. března 2026 09:00</w:t>
      </w:r>
    </w:p>
    <w:p w14:paraId="6278E7DC" w14:textId="225AC3FC" w:rsidR="00D644B1" w:rsidRDefault="00D644B1" w:rsidP="00EB4F9D">
      <w:r>
        <w:t>Datum a čas elektronické aukce</w:t>
      </w:r>
      <w:r w:rsidR="008B6FD1">
        <w:t>:</w:t>
      </w:r>
      <w:r>
        <w:tab/>
      </w:r>
      <w:r>
        <w:tab/>
      </w:r>
      <w:r>
        <w:tab/>
      </w:r>
      <w:r w:rsidR="00DE4105" w:rsidRPr="00DE4105">
        <w:rPr>
          <w:lang w:val="cs"/>
        </w:rPr>
        <w:t>31. března 2026 11:53</w:t>
      </w:r>
      <w:bookmarkStart w:id="2" w:name="_GoBack"/>
      <w:bookmarkEnd w:id="2"/>
    </w:p>
    <w:sectPr w:rsidR="00D644B1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E8"/>
    <w:rsid w:val="000031DE"/>
    <w:rsid w:val="00021008"/>
    <w:rsid w:val="00022199"/>
    <w:rsid w:val="00030CC9"/>
    <w:rsid w:val="00055FAB"/>
    <w:rsid w:val="00080300"/>
    <w:rsid w:val="00082F50"/>
    <w:rsid w:val="0008718B"/>
    <w:rsid w:val="000C229E"/>
    <w:rsid w:val="000F0DCD"/>
    <w:rsid w:val="000F2FFE"/>
    <w:rsid w:val="000F438D"/>
    <w:rsid w:val="001102E9"/>
    <w:rsid w:val="00113855"/>
    <w:rsid w:val="00132641"/>
    <w:rsid w:val="00151CDC"/>
    <w:rsid w:val="001866E8"/>
    <w:rsid w:val="001B15F9"/>
    <w:rsid w:val="001B2381"/>
    <w:rsid w:val="001D2471"/>
    <w:rsid w:val="001D6AAC"/>
    <w:rsid w:val="001E5F9A"/>
    <w:rsid w:val="0021153F"/>
    <w:rsid w:val="00214B53"/>
    <w:rsid w:val="0022607D"/>
    <w:rsid w:val="002A3D60"/>
    <w:rsid w:val="002A60E7"/>
    <w:rsid w:val="002C292E"/>
    <w:rsid w:val="002E11DB"/>
    <w:rsid w:val="002E5499"/>
    <w:rsid w:val="0030130E"/>
    <w:rsid w:val="003019E4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C00AF"/>
    <w:rsid w:val="003C532D"/>
    <w:rsid w:val="003D4B9A"/>
    <w:rsid w:val="004150BA"/>
    <w:rsid w:val="00415B4C"/>
    <w:rsid w:val="00422C2A"/>
    <w:rsid w:val="00437A97"/>
    <w:rsid w:val="00452D0B"/>
    <w:rsid w:val="004734A1"/>
    <w:rsid w:val="004938C6"/>
    <w:rsid w:val="00494C9A"/>
    <w:rsid w:val="004B0441"/>
    <w:rsid w:val="004B7A9A"/>
    <w:rsid w:val="004C4E51"/>
    <w:rsid w:val="004D114B"/>
    <w:rsid w:val="00514A53"/>
    <w:rsid w:val="00546039"/>
    <w:rsid w:val="00551E28"/>
    <w:rsid w:val="00570D82"/>
    <w:rsid w:val="005C119A"/>
    <w:rsid w:val="005C2D46"/>
    <w:rsid w:val="005C3470"/>
    <w:rsid w:val="005C3AE2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5783"/>
    <w:rsid w:val="006D4B24"/>
    <w:rsid w:val="006E2625"/>
    <w:rsid w:val="006F62F8"/>
    <w:rsid w:val="00702CE0"/>
    <w:rsid w:val="00704A8C"/>
    <w:rsid w:val="0070544D"/>
    <w:rsid w:val="00707F74"/>
    <w:rsid w:val="007178AE"/>
    <w:rsid w:val="00750037"/>
    <w:rsid w:val="007876BC"/>
    <w:rsid w:val="007A04B9"/>
    <w:rsid w:val="007B6C9F"/>
    <w:rsid w:val="007B7645"/>
    <w:rsid w:val="007E4D1A"/>
    <w:rsid w:val="007E5A01"/>
    <w:rsid w:val="00814E3E"/>
    <w:rsid w:val="0087216E"/>
    <w:rsid w:val="00872F4A"/>
    <w:rsid w:val="008800AB"/>
    <w:rsid w:val="00887C65"/>
    <w:rsid w:val="008B42A3"/>
    <w:rsid w:val="008B6FD1"/>
    <w:rsid w:val="008C7AEC"/>
    <w:rsid w:val="008F1F1E"/>
    <w:rsid w:val="00901AE7"/>
    <w:rsid w:val="00903910"/>
    <w:rsid w:val="00911646"/>
    <w:rsid w:val="00920B0D"/>
    <w:rsid w:val="00961C5D"/>
    <w:rsid w:val="00993367"/>
    <w:rsid w:val="009A28DB"/>
    <w:rsid w:val="00A06B8B"/>
    <w:rsid w:val="00A0784C"/>
    <w:rsid w:val="00A21F27"/>
    <w:rsid w:val="00A23053"/>
    <w:rsid w:val="00A54398"/>
    <w:rsid w:val="00A779D8"/>
    <w:rsid w:val="00A8583C"/>
    <w:rsid w:val="00AC328F"/>
    <w:rsid w:val="00AF2087"/>
    <w:rsid w:val="00AF68CE"/>
    <w:rsid w:val="00B003FF"/>
    <w:rsid w:val="00B14229"/>
    <w:rsid w:val="00B16DB2"/>
    <w:rsid w:val="00B43A39"/>
    <w:rsid w:val="00B828FD"/>
    <w:rsid w:val="00B94114"/>
    <w:rsid w:val="00BA586A"/>
    <w:rsid w:val="00BA68F9"/>
    <w:rsid w:val="00BC4596"/>
    <w:rsid w:val="00BD00F5"/>
    <w:rsid w:val="00C07C98"/>
    <w:rsid w:val="00C1259D"/>
    <w:rsid w:val="00C61C91"/>
    <w:rsid w:val="00C8170C"/>
    <w:rsid w:val="00C90F6D"/>
    <w:rsid w:val="00CB64D0"/>
    <w:rsid w:val="00CC27BA"/>
    <w:rsid w:val="00CC6C4C"/>
    <w:rsid w:val="00CD16CC"/>
    <w:rsid w:val="00CD224A"/>
    <w:rsid w:val="00CF6CBC"/>
    <w:rsid w:val="00D202D8"/>
    <w:rsid w:val="00D56F7D"/>
    <w:rsid w:val="00D644B1"/>
    <w:rsid w:val="00D659ED"/>
    <w:rsid w:val="00D67E39"/>
    <w:rsid w:val="00D76EC1"/>
    <w:rsid w:val="00D7728F"/>
    <w:rsid w:val="00D801ED"/>
    <w:rsid w:val="00D81E62"/>
    <w:rsid w:val="00DA5F68"/>
    <w:rsid w:val="00DB3A8F"/>
    <w:rsid w:val="00DD0A5D"/>
    <w:rsid w:val="00DE2128"/>
    <w:rsid w:val="00DE4105"/>
    <w:rsid w:val="00DF6CC8"/>
    <w:rsid w:val="00E36F9D"/>
    <w:rsid w:val="00E45BF7"/>
    <w:rsid w:val="00E52C03"/>
    <w:rsid w:val="00E662C0"/>
    <w:rsid w:val="00E674C4"/>
    <w:rsid w:val="00E813E8"/>
    <w:rsid w:val="00EA38CE"/>
    <w:rsid w:val="00EB054F"/>
    <w:rsid w:val="00EB4F9D"/>
    <w:rsid w:val="00F00689"/>
    <w:rsid w:val="00F02AC7"/>
    <w:rsid w:val="00F07236"/>
    <w:rsid w:val="00F150B6"/>
    <w:rsid w:val="00F33088"/>
    <w:rsid w:val="00F53504"/>
    <w:rsid w:val="00F54392"/>
    <w:rsid w:val="00F57EE9"/>
    <w:rsid w:val="00F60E8D"/>
    <w:rsid w:val="00F72B3D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7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20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20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911</cp:lastModifiedBy>
  <cp:revision>3</cp:revision>
  <cp:lastPrinted>2023-04-19T15:57:00Z</cp:lastPrinted>
  <dcterms:created xsi:type="dcterms:W3CDTF">2026-03-19T08:23:00Z</dcterms:created>
  <dcterms:modified xsi:type="dcterms:W3CDTF">2026-03-19T09:12:00Z</dcterms:modified>
</cp:coreProperties>
</file>